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39" w:rsidRPr="003E1939" w:rsidRDefault="002E79B5" w:rsidP="003E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tr-TR"/>
        </w:rPr>
      </w:pPr>
      <w:r w:rsidRPr="002E79B5">
        <w:rPr>
          <w:rFonts w:ascii="Arial" w:eastAsia="Calibri" w:hAnsi="Arial" w:cs="Arial"/>
          <w:b/>
          <w:color w:val="6600FF"/>
          <w:sz w:val="24"/>
          <w:szCs w:val="24"/>
          <w:lang w:eastAsia="tr-TR"/>
        </w:rPr>
        <w:t>TURKEY HIGHER EDUCATION QUALIFICATIONS FRAMEWORK-PROGRAM COMPETENCE-BASED QUALIFICATIONS RELATIONSHIP</w:t>
      </w:r>
    </w:p>
    <w:p w:rsidR="003E1939" w:rsidRPr="003E1939" w:rsidRDefault="003E1939" w:rsidP="003E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tr-TR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62"/>
        <w:gridCol w:w="223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4"/>
        <w:gridCol w:w="5421"/>
        <w:gridCol w:w="685"/>
        <w:gridCol w:w="423"/>
      </w:tblGrid>
      <w:tr w:rsidR="003E1939" w:rsidRPr="003E1939" w:rsidTr="00195D9F">
        <w:trPr>
          <w:trHeight w:val="467"/>
        </w:trPr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E79B5" w:rsidRPr="002E79B5" w:rsidRDefault="002E79B5" w:rsidP="002E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</w:pPr>
            <w:r w:rsidRPr="002E79B5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 w:rsidRPr="002E79B5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>Field</w:t>
            </w:r>
            <w:proofErr w:type="spellEnd"/>
            <w:r w:rsidRPr="002E79B5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9B5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>Qualifications</w:t>
            </w:r>
            <w:proofErr w:type="spellEnd"/>
          </w:p>
          <w:p w:rsidR="003E1939" w:rsidRPr="003E1939" w:rsidRDefault="002E79B5" w:rsidP="002E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8000"/>
                <w:sz w:val="16"/>
                <w:szCs w:val="16"/>
                <w:lang w:eastAsia="tr-TR"/>
              </w:rPr>
            </w:pPr>
            <w:r w:rsidRPr="002E79B5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 xml:space="preserve">(Business </w:t>
            </w:r>
            <w:proofErr w:type="spellStart"/>
            <w:r w:rsidRPr="002E79B5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>and</w:t>
            </w:r>
            <w:proofErr w:type="spellEnd"/>
            <w:r w:rsidRPr="002E79B5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 xml:space="preserve"> Management </w:t>
            </w:r>
            <w:proofErr w:type="spellStart"/>
            <w:r w:rsidRPr="002E79B5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>Sciences</w:t>
            </w:r>
            <w:proofErr w:type="spellEnd"/>
            <w:r w:rsidRPr="002E79B5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2E79B5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9900"/>
                <w:sz w:val="20"/>
                <w:szCs w:val="20"/>
                <w:lang w:eastAsia="tr-TR"/>
              </w:rPr>
            </w:pPr>
            <w:r w:rsidRPr="002E79B5">
              <w:rPr>
                <w:rFonts w:ascii="Arial" w:eastAsia="Calibri" w:hAnsi="Arial" w:cs="Arial"/>
                <w:b/>
                <w:color w:val="FF9900"/>
                <w:sz w:val="20"/>
                <w:szCs w:val="20"/>
                <w:lang w:eastAsia="tr-TR"/>
              </w:rPr>
              <w:t>PROGRAM COMPETENCIES</w:t>
            </w:r>
          </w:p>
        </w:tc>
        <w:tc>
          <w:tcPr>
            <w:tcW w:w="6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2E79B5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tr-TR"/>
              </w:rPr>
            </w:pPr>
            <w:proofErr w:type="spellStart"/>
            <w:r w:rsidRPr="002E79B5">
              <w:rPr>
                <w:rFonts w:ascii="Arial" w:eastAsia="Calibri" w:hAnsi="Arial" w:cs="Arial"/>
                <w:b/>
                <w:lang w:eastAsia="tr-TR"/>
              </w:rPr>
              <w:t>Turkey</w:t>
            </w:r>
            <w:proofErr w:type="spellEnd"/>
            <w:r w:rsidRPr="002E79B5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proofErr w:type="spellStart"/>
            <w:r w:rsidRPr="002E79B5">
              <w:rPr>
                <w:rFonts w:ascii="Arial" w:eastAsia="Calibri" w:hAnsi="Arial" w:cs="Arial"/>
                <w:b/>
                <w:lang w:eastAsia="tr-TR"/>
              </w:rPr>
              <w:t>Higher</w:t>
            </w:r>
            <w:proofErr w:type="spellEnd"/>
            <w:r w:rsidRPr="002E79B5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proofErr w:type="spellStart"/>
            <w:r w:rsidRPr="002E79B5">
              <w:rPr>
                <w:rFonts w:ascii="Arial" w:eastAsia="Calibri" w:hAnsi="Arial" w:cs="Arial"/>
                <w:b/>
                <w:lang w:eastAsia="tr-TR"/>
              </w:rPr>
              <w:t>Education</w:t>
            </w:r>
            <w:proofErr w:type="spellEnd"/>
            <w:r w:rsidRPr="002E79B5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proofErr w:type="spellStart"/>
            <w:r w:rsidRPr="002E79B5">
              <w:rPr>
                <w:rFonts w:ascii="Arial" w:eastAsia="Calibri" w:hAnsi="Arial" w:cs="Arial"/>
                <w:b/>
                <w:lang w:eastAsia="tr-TR"/>
              </w:rPr>
              <w:t>Qualifications</w:t>
            </w:r>
            <w:proofErr w:type="spellEnd"/>
            <w:r w:rsidRPr="002E79B5">
              <w:rPr>
                <w:rFonts w:ascii="Arial" w:eastAsia="Calibri" w:hAnsi="Arial" w:cs="Arial"/>
                <w:b/>
                <w:lang w:eastAsia="tr-TR"/>
              </w:rPr>
              <w:t xml:space="preserve"> Framework (TYYÇ, 5th Level, </w:t>
            </w:r>
            <w:proofErr w:type="spellStart"/>
            <w:r w:rsidRPr="002E79B5">
              <w:rPr>
                <w:rFonts w:ascii="Arial" w:eastAsia="Calibri" w:hAnsi="Arial" w:cs="Arial"/>
                <w:b/>
                <w:lang w:eastAsia="tr-TR"/>
              </w:rPr>
              <w:t>Pre</w:t>
            </w:r>
            <w:proofErr w:type="spellEnd"/>
            <w:r w:rsidRPr="002E79B5">
              <w:rPr>
                <w:rFonts w:ascii="Arial" w:eastAsia="Calibri" w:hAnsi="Arial" w:cs="Arial"/>
                <w:b/>
                <w:lang w:eastAsia="tr-TR"/>
              </w:rPr>
              <w:t xml:space="preserve">-License </w:t>
            </w:r>
            <w:proofErr w:type="spellStart"/>
            <w:r w:rsidRPr="002E79B5">
              <w:rPr>
                <w:rFonts w:ascii="Arial" w:eastAsia="Calibri" w:hAnsi="Arial" w:cs="Arial"/>
                <w:b/>
                <w:lang w:eastAsia="tr-TR"/>
              </w:rPr>
              <w:t>Education</w:t>
            </w:r>
            <w:proofErr w:type="spellEnd"/>
            <w:r w:rsidRPr="002E79B5">
              <w:rPr>
                <w:rFonts w:ascii="Arial" w:eastAsia="Calibri" w:hAnsi="Arial" w:cs="Arial"/>
                <w:b/>
                <w:lang w:eastAsia="tr-TR"/>
              </w:rPr>
              <w:t>)</w:t>
            </w:r>
          </w:p>
        </w:tc>
      </w:tr>
      <w:tr w:rsidR="003E1939" w:rsidRPr="003E1939" w:rsidTr="00195D9F">
        <w:trPr>
          <w:trHeight w:val="284"/>
        </w:trPr>
        <w:tc>
          <w:tcPr>
            <w:tcW w:w="3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color w:val="008000"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6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3333CC"/>
                <w:sz w:val="14"/>
                <w:szCs w:val="14"/>
                <w:lang w:eastAsia="tr-TR"/>
              </w:rPr>
            </w:pPr>
          </w:p>
        </w:tc>
      </w:tr>
      <w:tr w:rsidR="003E1939" w:rsidRPr="003E1939" w:rsidTr="00195D9F">
        <w:trPr>
          <w:trHeight w:val="14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:rsidR="003E1939" w:rsidRPr="003E1939" w:rsidRDefault="00195D9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008000"/>
                <w:sz w:val="16"/>
                <w:szCs w:val="16"/>
                <w:lang w:eastAsia="tr-TR"/>
              </w:rPr>
            </w:pPr>
            <w:r w:rsidRPr="00195D9F">
              <w:rPr>
                <w:rFonts w:ascii="Arial" w:eastAsia="Calibri" w:hAnsi="Arial" w:cs="Arial"/>
                <w:b/>
                <w:color w:val="008000"/>
                <w:sz w:val="16"/>
                <w:szCs w:val="16"/>
                <w:lang w:eastAsia="tr-TR"/>
              </w:rPr>
              <w:t>INFORMATION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tbl>
            <w:tblPr>
              <w:tblW w:w="0" w:type="auto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2838"/>
            </w:tblGrid>
            <w:tr w:rsidR="003E1939" w:rsidRPr="003E1939" w:rsidTr="00195D9F">
              <w:trPr>
                <w:trHeight w:val="166"/>
              </w:trPr>
              <w:tc>
                <w:tcPr>
                  <w:tcW w:w="2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939" w:rsidRPr="003E1939" w:rsidRDefault="00195D9F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  <w:lang w:eastAsia="tr-TR"/>
                    </w:rPr>
                    <w:t xml:space="preserve">1-Has </w:t>
                  </w:r>
                  <w:proofErr w:type="spellStart"/>
                  <w:r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  <w:lang w:eastAsia="tr-TR"/>
                    </w:rPr>
                    <w:t>basic</w:t>
                  </w:r>
                  <w:proofErr w:type="spellEnd"/>
                  <w:r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  <w:lang w:eastAsia="tr-TR"/>
                    </w:rPr>
                    <w:t>knowledge</w:t>
                  </w:r>
                  <w:proofErr w:type="spellEnd"/>
                  <w:r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  <w:lang w:eastAsia="tr-TR"/>
                    </w:rPr>
                    <w:t>the</w:t>
                  </w:r>
                  <w:proofErr w:type="spellEnd"/>
                  <w:r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  <w:lang w:eastAsia="tr-TR"/>
                    </w:rPr>
                    <w:t>field</w:t>
                  </w:r>
                  <w:proofErr w:type="spellEnd"/>
                  <w:r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  <w:lang w:eastAsia="tr-TR"/>
                    </w:rPr>
                    <w:t>.</w:t>
                  </w:r>
                </w:p>
              </w:tc>
            </w:tr>
          </w:tbl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3333CC"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tbl>
            <w:tblPr>
              <w:tblW w:w="4945" w:type="dxa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4945"/>
            </w:tblGrid>
            <w:tr w:rsidR="003E1939" w:rsidRPr="003E1939" w:rsidTr="00633AF1">
              <w:trPr>
                <w:trHeight w:val="448"/>
              </w:trPr>
              <w:tc>
                <w:tcPr>
                  <w:tcW w:w="49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E1939" w:rsidRPr="003E1939" w:rsidRDefault="003E1939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19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1.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have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theoretical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practical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knowledge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at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basic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level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supported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textbooks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,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application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tools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other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resources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which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contain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current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information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in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field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based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on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qualifications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gained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at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secondary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level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</w:p>
              </w:tc>
            </w:tr>
          </w:tbl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Calibri" w:hAnsi="Arial" w:cs="Arial"/>
                <w:b/>
                <w:color w:val="3333CC"/>
                <w:sz w:val="14"/>
                <w:szCs w:val="14"/>
                <w:lang w:eastAsia="tr-T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3E1939" w:rsidRPr="003E1939" w:rsidRDefault="00195D9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008000"/>
                <w:sz w:val="16"/>
                <w:szCs w:val="16"/>
                <w:lang w:eastAsia="tr-TR"/>
              </w:rPr>
            </w:pPr>
            <w:r w:rsidRPr="00195D9F">
              <w:rPr>
                <w:rFonts w:ascii="Arial" w:eastAsia="Calibri" w:hAnsi="Arial" w:cs="Arial"/>
                <w:b/>
                <w:color w:val="008000"/>
                <w:sz w:val="16"/>
                <w:szCs w:val="16"/>
                <w:lang w:eastAsia="tr-TR"/>
              </w:rPr>
              <w:t>NFORMATION</w:t>
            </w:r>
          </w:p>
        </w:tc>
      </w:tr>
      <w:tr w:rsidR="003E1939" w:rsidRPr="003E1939" w:rsidTr="00195D9F">
        <w:trPr>
          <w:trHeight w:val="9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:rsidR="003E1939" w:rsidRPr="003E1939" w:rsidRDefault="00195D9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3333CC"/>
                <w:sz w:val="16"/>
                <w:szCs w:val="16"/>
                <w:lang w:eastAsia="tr-TR"/>
              </w:rPr>
            </w:pPr>
            <w:r w:rsidRPr="00195D9F">
              <w:rPr>
                <w:rFonts w:ascii="Arial" w:eastAsia="Calibri" w:hAnsi="Arial" w:cs="Arial"/>
                <w:b/>
                <w:color w:val="3333CC"/>
                <w:sz w:val="16"/>
                <w:szCs w:val="16"/>
                <w:lang w:eastAsia="tr-TR"/>
              </w:rPr>
              <w:t>SKILLS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tbl>
            <w:tblPr>
              <w:tblW w:w="0" w:type="auto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2838"/>
            </w:tblGrid>
            <w:tr w:rsidR="003E1939" w:rsidRPr="003E1939" w:rsidTr="00633AF1">
              <w:trPr>
                <w:trHeight w:val="206"/>
              </w:trPr>
              <w:tc>
                <w:tcPr>
                  <w:tcW w:w="2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939" w:rsidRPr="003E1939" w:rsidRDefault="003E1939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19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1-</w:t>
                  </w:r>
                  <w:r w:rsidR="00195D9F">
                    <w:t xml:space="preserve"> </w:t>
                  </w:r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Has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ability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use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knowledge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acquired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in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field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of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business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administration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management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in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decision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,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practice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behavior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</w:p>
              </w:tc>
            </w:tr>
          </w:tbl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tbl>
            <w:tblPr>
              <w:tblW w:w="4945" w:type="dxa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4945"/>
            </w:tblGrid>
            <w:tr w:rsidR="003E1939" w:rsidRPr="003E1939" w:rsidTr="00633AF1">
              <w:trPr>
                <w:trHeight w:val="327"/>
              </w:trPr>
              <w:tc>
                <w:tcPr>
                  <w:tcW w:w="4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939" w:rsidRPr="003E1939" w:rsidRDefault="003E1939" w:rsidP="00195D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19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1.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gain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ability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use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theoretical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practical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k</w:t>
                  </w:r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nowledge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at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basic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level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at an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advanced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education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level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or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at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same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level</w:t>
                  </w:r>
                  <w:proofErr w:type="spellEnd"/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. </w:t>
                  </w:r>
                </w:p>
              </w:tc>
            </w:tr>
          </w:tbl>
          <w:p w:rsidR="003E1939" w:rsidRPr="003E1939" w:rsidRDefault="003E1939" w:rsidP="003E1939">
            <w:pPr>
              <w:spacing w:after="0" w:line="240" w:lineRule="auto"/>
              <w:ind w:left="113" w:right="113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3E1939" w:rsidRPr="003E1939" w:rsidRDefault="00195D9F" w:rsidP="003E19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3333CC"/>
                <w:sz w:val="16"/>
                <w:szCs w:val="16"/>
                <w:lang w:eastAsia="tr-TR"/>
              </w:rPr>
            </w:pPr>
            <w:r w:rsidRPr="00195D9F">
              <w:rPr>
                <w:rFonts w:ascii="Arial" w:eastAsia="Calibri" w:hAnsi="Arial" w:cs="Arial"/>
                <w:b/>
                <w:color w:val="3333CC"/>
                <w:sz w:val="16"/>
                <w:szCs w:val="16"/>
                <w:lang w:eastAsia="tr-TR"/>
              </w:rPr>
              <w:t>SKILLS</w:t>
            </w:r>
          </w:p>
        </w:tc>
      </w:tr>
      <w:tr w:rsidR="003E1939" w:rsidRPr="003E1939" w:rsidTr="00195D9F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3333CC"/>
                <w:sz w:val="16"/>
                <w:szCs w:val="16"/>
                <w:lang w:eastAsia="tr-TR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tbl>
            <w:tblPr>
              <w:tblW w:w="0" w:type="auto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2838"/>
            </w:tblGrid>
            <w:tr w:rsidR="003E1939" w:rsidRPr="003E1939" w:rsidTr="00633AF1">
              <w:trPr>
                <w:trHeight w:val="327"/>
              </w:trPr>
              <w:tc>
                <w:tcPr>
                  <w:tcW w:w="2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939" w:rsidRPr="003E1939" w:rsidRDefault="003E1939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19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2-</w:t>
                  </w:r>
                  <w:r w:rsidR="00195D9F"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Analyze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,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interpret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evaluate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knowledge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related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field</w:t>
                  </w:r>
                  <w:proofErr w:type="spellEnd"/>
                </w:p>
              </w:tc>
            </w:tr>
          </w:tbl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tbl>
            <w:tblPr>
              <w:tblW w:w="4945" w:type="dxa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4945"/>
            </w:tblGrid>
            <w:tr w:rsidR="003E1939" w:rsidRPr="003E1939" w:rsidTr="00633AF1">
              <w:trPr>
                <w:trHeight w:val="448"/>
              </w:trPr>
              <w:tc>
                <w:tcPr>
                  <w:tcW w:w="4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939" w:rsidRPr="003E1939" w:rsidRDefault="003E1939" w:rsidP="00195D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19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2.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be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able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interpret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evaluate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gram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data</w:t>
                  </w:r>
                  <w:proofErr w:type="gram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using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basic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knowledge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skills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acquired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in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field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,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identify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analyze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problems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,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develop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solutions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based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on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evidence</w:t>
                  </w:r>
                  <w:proofErr w:type="spellEnd"/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. </w:t>
                  </w:r>
                </w:p>
              </w:tc>
            </w:tr>
          </w:tbl>
          <w:p w:rsidR="003E1939" w:rsidRPr="003E1939" w:rsidRDefault="003E1939" w:rsidP="003E1939">
            <w:pPr>
              <w:spacing w:after="0" w:line="240" w:lineRule="auto"/>
              <w:ind w:left="113" w:right="113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333CC"/>
                <w:sz w:val="16"/>
                <w:szCs w:val="16"/>
                <w:lang w:eastAsia="tr-TR"/>
              </w:rPr>
            </w:pPr>
          </w:p>
        </w:tc>
      </w:tr>
      <w:tr w:rsidR="003E1939" w:rsidRPr="003E1939" w:rsidTr="00195D9F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3333CC"/>
                <w:sz w:val="16"/>
                <w:szCs w:val="16"/>
                <w:lang w:eastAsia="tr-TR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tbl>
            <w:tblPr>
              <w:tblW w:w="0" w:type="auto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2838"/>
            </w:tblGrid>
            <w:tr w:rsidR="003E1939" w:rsidRPr="003E1939" w:rsidTr="00633AF1">
              <w:trPr>
                <w:trHeight w:val="327"/>
              </w:trPr>
              <w:tc>
                <w:tcPr>
                  <w:tcW w:w="2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939" w:rsidRPr="003E1939" w:rsidRDefault="003E1939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3E1939" w:rsidP="003E1939">
            <w:pPr>
              <w:spacing w:after="0" w:line="240" w:lineRule="auto"/>
              <w:ind w:left="113" w:right="113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333CC"/>
                <w:sz w:val="16"/>
                <w:szCs w:val="16"/>
                <w:lang w:eastAsia="tr-TR"/>
              </w:rPr>
            </w:pPr>
          </w:p>
        </w:tc>
      </w:tr>
      <w:tr w:rsidR="003E1939" w:rsidRPr="003E1939" w:rsidTr="00195D9F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:rsidR="003E1939" w:rsidRPr="003E1939" w:rsidRDefault="00195D9F" w:rsidP="003E19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</w:pPr>
            <w:r w:rsidRPr="00195D9F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  <w:t>COMPETENCIES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736" w:type="dxa"/>
              <w:jc w:val="center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736"/>
            </w:tblGrid>
            <w:tr w:rsidR="003E1939" w:rsidRPr="003E1939" w:rsidTr="00633AF1">
              <w:trPr>
                <w:cantSplit/>
                <w:trHeight w:val="1847"/>
                <w:jc w:val="center"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:rsidR="003E1939" w:rsidRPr="003E1939" w:rsidRDefault="00195D9F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>Ability</w:t>
                  </w:r>
                  <w:proofErr w:type="spellEnd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 xml:space="preserve"> be </w:t>
                  </w:r>
                  <w:proofErr w:type="spellStart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>independent</w:t>
                  </w:r>
                  <w:proofErr w:type="spellEnd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>take</w:t>
                  </w:r>
                  <w:proofErr w:type="spellEnd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Pr="00195D9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tr-TR"/>
                    </w:rPr>
                    <w:t>responsibility</w:t>
                  </w:r>
                  <w:proofErr w:type="spellEnd"/>
                </w:p>
              </w:tc>
            </w:tr>
          </w:tbl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tbl>
            <w:tblPr>
              <w:tblW w:w="2121" w:type="dxa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2121"/>
            </w:tblGrid>
            <w:tr w:rsidR="003E1939" w:rsidRPr="003E1939" w:rsidTr="00633AF1">
              <w:trPr>
                <w:trHeight w:val="206"/>
              </w:trPr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939" w:rsidRPr="003E1939" w:rsidRDefault="003E1939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1-</w:t>
                  </w:r>
                  <w:r w:rsidR="00195D9F"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Fulfills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his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duties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and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responsibilities</w:t>
                  </w:r>
                  <w:proofErr w:type="spellEnd"/>
                </w:p>
              </w:tc>
            </w:tr>
          </w:tbl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tbl>
            <w:tblPr>
              <w:tblW w:w="0" w:type="auto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4674"/>
            </w:tblGrid>
            <w:tr w:rsidR="003E1939" w:rsidRPr="003E1939" w:rsidTr="00195D9F">
              <w:trPr>
                <w:trHeight w:val="80"/>
              </w:trPr>
              <w:tc>
                <w:tcPr>
                  <w:tcW w:w="467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E1939" w:rsidRPr="003E1939" w:rsidRDefault="003E1939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19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1.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be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able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conduct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a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basic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level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study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independently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</w:p>
              </w:tc>
            </w:tr>
          </w:tbl>
          <w:p w:rsidR="003E1939" w:rsidRPr="003E1939" w:rsidRDefault="003E1939" w:rsidP="003E1939">
            <w:pPr>
              <w:spacing w:after="0" w:line="240" w:lineRule="auto"/>
              <w:ind w:left="113" w:right="113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3E1939" w:rsidRPr="003E1939" w:rsidRDefault="00195D9F" w:rsidP="003E19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proofErr w:type="spellStart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Ability</w:t>
            </w:r>
            <w:proofErr w:type="spellEnd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to</w:t>
            </w:r>
            <w:proofErr w:type="spellEnd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 xml:space="preserve"> be </w:t>
            </w:r>
            <w:proofErr w:type="spellStart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independent</w:t>
            </w:r>
            <w:proofErr w:type="spellEnd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and</w:t>
            </w:r>
            <w:proofErr w:type="spellEnd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take</w:t>
            </w:r>
            <w:proofErr w:type="spellEnd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95D9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responsibility</w:t>
            </w:r>
            <w:proofErr w:type="spellEnd"/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3E1939" w:rsidRPr="003E1939" w:rsidRDefault="00195D9F" w:rsidP="003E19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195D9F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  <w:t>COMPETENCIES</w:t>
            </w:r>
          </w:p>
        </w:tc>
      </w:tr>
      <w:tr w:rsidR="003E1939" w:rsidRPr="003E1939" w:rsidTr="00195D9F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tbl>
            <w:tblPr>
              <w:tblW w:w="2121" w:type="dxa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2121"/>
            </w:tblGrid>
            <w:tr w:rsidR="003E1939" w:rsidRPr="003E1939" w:rsidTr="00633AF1">
              <w:trPr>
                <w:trHeight w:val="206"/>
              </w:trPr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939" w:rsidRPr="003E1939" w:rsidRDefault="003E1939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19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2-</w:t>
                  </w:r>
                  <w:r w:rsidR="00195D9F"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Takes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responsibility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as a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team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member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for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problems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encountered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in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practice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or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unforeseen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problems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</w:p>
              </w:tc>
            </w:tr>
          </w:tbl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tbl>
            <w:tblPr>
              <w:tblW w:w="0" w:type="auto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4237"/>
            </w:tblGrid>
            <w:tr w:rsidR="003E1939" w:rsidRPr="003E1939" w:rsidTr="00195D9F">
              <w:trPr>
                <w:trHeight w:val="6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939" w:rsidRPr="003E1939" w:rsidRDefault="003E1939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19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2.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be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able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take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responsibility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as a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team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member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in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order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solve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unforeseen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complex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problems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encountered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in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applications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related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field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</w:p>
              </w:tc>
            </w:tr>
          </w:tbl>
          <w:p w:rsidR="003E1939" w:rsidRPr="003E1939" w:rsidRDefault="003E1939" w:rsidP="003E1939">
            <w:pPr>
              <w:spacing w:after="0" w:line="240" w:lineRule="auto"/>
              <w:ind w:left="113" w:right="113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</w:tr>
      <w:tr w:rsidR="003E1939" w:rsidRPr="003E1939" w:rsidTr="00195D9F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tbl>
            <w:tblPr>
              <w:tblW w:w="0" w:type="auto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4237"/>
            </w:tblGrid>
            <w:tr w:rsidR="003E1939" w:rsidRPr="003E1939" w:rsidTr="00633AF1">
              <w:trPr>
                <w:trHeight w:val="327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939" w:rsidRPr="003E1939" w:rsidRDefault="003E1939" w:rsidP="003E19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19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3E19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3.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be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able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carry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out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activities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for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development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of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employees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working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under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their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responsibility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within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the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framework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 of a </w:t>
                  </w:r>
                  <w:proofErr w:type="spellStart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project</w:t>
                  </w:r>
                  <w:proofErr w:type="spellEnd"/>
                  <w:r w:rsidR="00195D9F" w:rsidRPr="00195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</w:p>
              </w:tc>
            </w:tr>
          </w:tbl>
          <w:p w:rsidR="003E1939" w:rsidRPr="003E1939" w:rsidRDefault="003E1939" w:rsidP="003E1939">
            <w:pPr>
              <w:spacing w:after="0" w:line="240" w:lineRule="auto"/>
              <w:ind w:left="113" w:right="113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</w:tr>
    </w:tbl>
    <w:p w:rsidR="003E1939" w:rsidRPr="003E1939" w:rsidRDefault="003E1939" w:rsidP="003E19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E1939" w:rsidRPr="003E1939" w:rsidRDefault="003E1939" w:rsidP="003E19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E1939" w:rsidRPr="003E1939" w:rsidRDefault="003E1939" w:rsidP="003E19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E1939" w:rsidRPr="003E1939" w:rsidRDefault="003E1939" w:rsidP="003E19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E1939" w:rsidRPr="003E1939" w:rsidRDefault="003E1939" w:rsidP="003E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6600FF"/>
          <w:sz w:val="24"/>
          <w:szCs w:val="24"/>
          <w:lang w:eastAsia="tr-TR"/>
        </w:rPr>
      </w:pPr>
    </w:p>
    <w:p w:rsidR="003E1939" w:rsidRPr="003E1939" w:rsidRDefault="003E1939" w:rsidP="003E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6600FF"/>
          <w:sz w:val="24"/>
          <w:szCs w:val="24"/>
          <w:lang w:eastAsia="tr-TR"/>
        </w:rPr>
      </w:pPr>
    </w:p>
    <w:p w:rsidR="003E1939" w:rsidRPr="003E1939" w:rsidRDefault="003E1939" w:rsidP="003E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6600FF"/>
          <w:sz w:val="24"/>
          <w:szCs w:val="24"/>
          <w:lang w:eastAsia="tr-TR"/>
        </w:rPr>
      </w:pPr>
    </w:p>
    <w:p w:rsidR="003E1939" w:rsidRPr="003E1939" w:rsidRDefault="003E1939" w:rsidP="003E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6600FF"/>
          <w:sz w:val="24"/>
          <w:szCs w:val="24"/>
          <w:lang w:eastAsia="tr-TR"/>
        </w:rPr>
      </w:pPr>
    </w:p>
    <w:p w:rsidR="003E1939" w:rsidRPr="003E1939" w:rsidRDefault="00195D9F" w:rsidP="003E19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195D9F">
        <w:rPr>
          <w:rFonts w:ascii="Arial" w:eastAsia="Calibri" w:hAnsi="Arial" w:cs="Arial"/>
          <w:b/>
          <w:color w:val="6600FF"/>
          <w:sz w:val="24"/>
          <w:szCs w:val="24"/>
          <w:lang w:eastAsia="tr-TR"/>
        </w:rPr>
        <w:t>NATİONAL QUALİFİCATİON FRAMEWORK-PROGRAM-BASED COMPETENCE OUTCOMES AND (CONTİNUED)</w:t>
      </w:r>
    </w:p>
    <w:tbl>
      <w:tblPr>
        <w:tblW w:w="14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68"/>
        <w:gridCol w:w="4536"/>
        <w:gridCol w:w="425"/>
        <w:gridCol w:w="425"/>
        <w:gridCol w:w="426"/>
        <w:gridCol w:w="310"/>
        <w:gridCol w:w="310"/>
        <w:gridCol w:w="372"/>
        <w:gridCol w:w="310"/>
        <w:gridCol w:w="310"/>
        <w:gridCol w:w="372"/>
        <w:gridCol w:w="425"/>
        <w:gridCol w:w="426"/>
        <w:gridCol w:w="4013"/>
        <w:gridCol w:w="425"/>
        <w:gridCol w:w="695"/>
      </w:tblGrid>
      <w:tr w:rsidR="003E1939" w:rsidRPr="003E1939" w:rsidTr="00633AF1">
        <w:trPr>
          <w:trHeight w:val="454"/>
        </w:trPr>
        <w:tc>
          <w:tcPr>
            <w:tcW w:w="5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5D9F" w:rsidRPr="00195D9F" w:rsidRDefault="00195D9F" w:rsidP="0019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</w:pPr>
            <w:r w:rsidRPr="00195D9F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 w:rsidRPr="00195D9F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>Field</w:t>
            </w:r>
            <w:proofErr w:type="spellEnd"/>
            <w:r w:rsidRPr="00195D9F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5D9F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>Qualifications</w:t>
            </w:r>
            <w:proofErr w:type="spellEnd"/>
          </w:p>
          <w:p w:rsidR="003E1939" w:rsidRPr="003E1939" w:rsidRDefault="00195D9F" w:rsidP="0019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8000"/>
                <w:sz w:val="16"/>
                <w:szCs w:val="16"/>
                <w:lang w:eastAsia="tr-TR"/>
              </w:rPr>
            </w:pPr>
            <w:r w:rsidRPr="00195D9F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 xml:space="preserve">(Business </w:t>
            </w:r>
            <w:proofErr w:type="spellStart"/>
            <w:r w:rsidRPr="00195D9F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>and</w:t>
            </w:r>
            <w:proofErr w:type="spellEnd"/>
            <w:r w:rsidRPr="00195D9F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 xml:space="preserve"> Management </w:t>
            </w:r>
            <w:proofErr w:type="spellStart"/>
            <w:r w:rsidRPr="00195D9F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>Sciences</w:t>
            </w:r>
            <w:proofErr w:type="spellEnd"/>
            <w:r w:rsidRPr="00195D9F">
              <w:rPr>
                <w:rFonts w:ascii="Arial" w:eastAsia="Calibri" w:hAnsi="Arial" w:cs="Arial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195D9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9900"/>
                <w:sz w:val="20"/>
                <w:szCs w:val="20"/>
                <w:lang w:eastAsia="tr-TR"/>
              </w:rPr>
            </w:pPr>
            <w:r w:rsidRPr="00195D9F">
              <w:rPr>
                <w:rFonts w:ascii="Arial" w:eastAsia="Calibri" w:hAnsi="Arial" w:cs="Arial"/>
                <w:b/>
                <w:color w:val="FF9900"/>
                <w:sz w:val="20"/>
                <w:szCs w:val="20"/>
                <w:lang w:eastAsia="tr-TR"/>
              </w:rPr>
              <w:t>PROGRAM COMPETENCIES</w:t>
            </w:r>
          </w:p>
        </w:tc>
        <w:tc>
          <w:tcPr>
            <w:tcW w:w="5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195D9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333CC"/>
                <w:sz w:val="14"/>
                <w:szCs w:val="14"/>
                <w:lang w:eastAsia="tr-TR"/>
              </w:rPr>
            </w:pPr>
            <w:proofErr w:type="spellStart"/>
            <w:r w:rsidRPr="00195D9F">
              <w:rPr>
                <w:rFonts w:ascii="Arial" w:eastAsia="Calibri" w:hAnsi="Arial" w:cs="Arial"/>
                <w:b/>
                <w:lang w:eastAsia="tr-TR"/>
              </w:rPr>
              <w:t>Turkey</w:t>
            </w:r>
            <w:proofErr w:type="spellEnd"/>
            <w:r w:rsidRPr="00195D9F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proofErr w:type="spellStart"/>
            <w:r w:rsidRPr="00195D9F">
              <w:rPr>
                <w:rFonts w:ascii="Arial" w:eastAsia="Calibri" w:hAnsi="Arial" w:cs="Arial"/>
                <w:b/>
                <w:lang w:eastAsia="tr-TR"/>
              </w:rPr>
              <w:t>Higher</w:t>
            </w:r>
            <w:proofErr w:type="spellEnd"/>
            <w:r w:rsidRPr="00195D9F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proofErr w:type="spellStart"/>
            <w:r w:rsidRPr="00195D9F">
              <w:rPr>
                <w:rFonts w:ascii="Arial" w:eastAsia="Calibri" w:hAnsi="Arial" w:cs="Arial"/>
                <w:b/>
                <w:lang w:eastAsia="tr-TR"/>
              </w:rPr>
              <w:t>Education</w:t>
            </w:r>
            <w:proofErr w:type="spellEnd"/>
            <w:r w:rsidRPr="00195D9F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proofErr w:type="spellStart"/>
            <w:r w:rsidRPr="00195D9F">
              <w:rPr>
                <w:rFonts w:ascii="Arial" w:eastAsia="Calibri" w:hAnsi="Arial" w:cs="Arial"/>
                <w:b/>
                <w:lang w:eastAsia="tr-TR"/>
              </w:rPr>
              <w:t>Qualifications</w:t>
            </w:r>
            <w:proofErr w:type="spellEnd"/>
            <w:r w:rsidRPr="00195D9F">
              <w:rPr>
                <w:rFonts w:ascii="Arial" w:eastAsia="Calibri" w:hAnsi="Arial" w:cs="Arial"/>
                <w:b/>
                <w:lang w:eastAsia="tr-TR"/>
              </w:rPr>
              <w:t xml:space="preserve"> Framework (TYYÇ, 5th Level, </w:t>
            </w:r>
            <w:proofErr w:type="spellStart"/>
            <w:r w:rsidRPr="00195D9F">
              <w:rPr>
                <w:rFonts w:ascii="Arial" w:eastAsia="Calibri" w:hAnsi="Arial" w:cs="Arial"/>
                <w:b/>
                <w:lang w:eastAsia="tr-TR"/>
              </w:rPr>
              <w:t>Pre</w:t>
            </w:r>
            <w:proofErr w:type="spellEnd"/>
            <w:r w:rsidRPr="00195D9F">
              <w:rPr>
                <w:rFonts w:ascii="Arial" w:eastAsia="Calibri" w:hAnsi="Arial" w:cs="Arial"/>
                <w:b/>
                <w:lang w:eastAsia="tr-TR"/>
              </w:rPr>
              <w:t xml:space="preserve">- </w:t>
            </w:r>
            <w:proofErr w:type="spellStart"/>
            <w:r w:rsidRPr="00195D9F">
              <w:rPr>
                <w:rFonts w:ascii="Arial" w:eastAsia="Calibri" w:hAnsi="Arial" w:cs="Arial"/>
                <w:b/>
                <w:lang w:eastAsia="tr-TR"/>
              </w:rPr>
              <w:t>University</w:t>
            </w:r>
            <w:proofErr w:type="spellEnd"/>
            <w:r w:rsidRPr="00195D9F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proofErr w:type="spellStart"/>
            <w:r w:rsidRPr="00195D9F">
              <w:rPr>
                <w:rFonts w:ascii="Arial" w:eastAsia="Calibri" w:hAnsi="Arial" w:cs="Arial"/>
                <w:b/>
                <w:lang w:eastAsia="tr-TR"/>
              </w:rPr>
              <w:t>Education</w:t>
            </w:r>
            <w:proofErr w:type="spellEnd"/>
            <w:r w:rsidRPr="00195D9F">
              <w:rPr>
                <w:rFonts w:ascii="Arial" w:eastAsia="Calibri" w:hAnsi="Arial" w:cs="Arial"/>
                <w:b/>
                <w:lang w:eastAsia="tr-TR"/>
              </w:rPr>
              <w:t>)</w:t>
            </w:r>
          </w:p>
        </w:tc>
      </w:tr>
      <w:tr w:rsidR="003E1939" w:rsidRPr="003E1939" w:rsidTr="00633AF1">
        <w:trPr>
          <w:trHeight w:val="283"/>
        </w:trPr>
        <w:tc>
          <w:tcPr>
            <w:tcW w:w="5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color w:val="008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3E1939">
              <w:rPr>
                <w:rFonts w:ascii="Arial" w:eastAsia="Calibri" w:hAnsi="Arial" w:cs="Arial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5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3333CC"/>
                <w:sz w:val="14"/>
                <w:szCs w:val="14"/>
                <w:lang w:eastAsia="tr-TR"/>
              </w:rPr>
            </w:pPr>
          </w:p>
        </w:tc>
      </w:tr>
      <w:tr w:rsidR="003E1939" w:rsidRPr="003E1939" w:rsidTr="00633AF1">
        <w:trPr>
          <w:cantSplit/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:rsidR="003E1939" w:rsidRPr="003E1939" w:rsidRDefault="00195D9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  <w:r w:rsidRPr="00195D9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COMPETENCIES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:rsidR="003E1939" w:rsidRPr="003E1939" w:rsidRDefault="009003A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 xml:space="preserve">Learning </w:t>
            </w:r>
            <w:proofErr w:type="spellStart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Competence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sz w:val="16"/>
                <w:szCs w:val="16"/>
                <w:lang w:eastAsia="tr-TR"/>
              </w:rPr>
              <w:t>1-</w:t>
            </w:r>
            <w:r w:rsidR="009003AF"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Critically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evaluates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acquired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knowledge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skills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1.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be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able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evaluate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basic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knowledge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skills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acquired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field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with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a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critical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approach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determine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meet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learning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needs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3E1939" w:rsidRPr="003E1939" w:rsidRDefault="009003AF" w:rsidP="003E19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6"/>
                <w:szCs w:val="16"/>
                <w:lang w:eastAsia="tr-TR"/>
              </w:rPr>
            </w:pPr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 xml:space="preserve">Learning </w:t>
            </w:r>
            <w:proofErr w:type="spellStart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Competence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3E1939" w:rsidRPr="003E1939" w:rsidRDefault="009003AF" w:rsidP="003E19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COMPETENCIES</w:t>
            </w:r>
          </w:p>
        </w:tc>
      </w:tr>
      <w:tr w:rsidR="003E1939" w:rsidRPr="003E1939" w:rsidTr="00633AF1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2-</w:t>
            </w:r>
            <w:r w:rsidR="009003AF"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Indicates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continuity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learning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requirement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2.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be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able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direct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his / her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education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an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advanced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education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level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same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field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or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a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profession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at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same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level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</w:tr>
      <w:tr w:rsidR="003E1939" w:rsidRPr="003E1939" w:rsidTr="00633AF1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sz w:val="16"/>
                <w:szCs w:val="16"/>
                <w:lang w:eastAsia="tr-TR"/>
              </w:rPr>
              <w:t>3-</w:t>
            </w:r>
            <w:r w:rsidR="009003AF">
              <w:t xml:space="preserve"> </w:t>
            </w:r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Be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open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participation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programs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for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learning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needs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3.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gain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awareness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lifelong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learning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</w:tr>
      <w:tr w:rsidR="003E1939" w:rsidRPr="003E1939" w:rsidTr="00633AF1">
        <w:trPr>
          <w:cantSplit/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:rsidR="003E1939" w:rsidRPr="003E1939" w:rsidRDefault="009003AF" w:rsidP="003E19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COMPETENCIES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:rsidR="003E1939" w:rsidRPr="003E1939" w:rsidRDefault="009003A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  <w:proofErr w:type="spellStart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Communication</w:t>
            </w:r>
            <w:proofErr w:type="spellEnd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and</w:t>
            </w:r>
            <w:proofErr w:type="spellEnd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Social</w:t>
            </w:r>
            <w:proofErr w:type="spellEnd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Competence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1-</w:t>
            </w:r>
            <w:r w:rsidR="009003AF">
              <w:t xml:space="preserve"> </w:t>
            </w:r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Be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open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participation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programs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for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learning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needs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3E1939" w:rsidP="003E1939">
            <w:pPr>
              <w:spacing w:before="75" w:after="0" w:line="240" w:lineRule="auto"/>
              <w:ind w:left="146" w:right="150" w:hanging="141"/>
              <w:rPr>
                <w:rFonts w:ascii="Arial" w:eastAsia="Calibri" w:hAnsi="Arial" w:cs="Arial"/>
                <w:color w:val="000000"/>
                <w:sz w:val="18"/>
                <w:szCs w:val="18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1.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be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able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transfer his / her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thoughts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at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level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basic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knowledge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skills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related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his / her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field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through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written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verbal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communication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3E1939" w:rsidRPr="003E1939" w:rsidRDefault="009003A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proofErr w:type="spellStart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Communication</w:t>
            </w:r>
            <w:proofErr w:type="spellEnd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and</w:t>
            </w:r>
            <w:proofErr w:type="spellEnd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Social</w:t>
            </w:r>
            <w:proofErr w:type="spellEnd"/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 xml:space="preserve"> Competence</w:t>
            </w:r>
            <w:bookmarkStart w:id="0" w:name="_GoBack"/>
            <w:bookmarkEnd w:id="0"/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3E1939" w:rsidRPr="003E1939" w:rsidRDefault="009003A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COMPETENCIES</w:t>
            </w:r>
          </w:p>
        </w:tc>
      </w:tr>
      <w:tr w:rsidR="003E1939" w:rsidRPr="003E1939" w:rsidTr="00633AF1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2-</w:t>
            </w:r>
            <w:r w:rsidR="009003AF"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It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is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prone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help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colleagues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2.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be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able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share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his / her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thoughts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solutions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problems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related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his / her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field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with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experts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non-experts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</w:tr>
      <w:tr w:rsidR="003E1939" w:rsidRPr="003E1939" w:rsidTr="00633AF1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3-</w:t>
            </w:r>
            <w:r w:rsidR="009003AF">
              <w:t xml:space="preserve"> </w:t>
            </w:r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He has a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foreign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language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level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at A2 General Level of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European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Language Portfolio (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enough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follow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information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in his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field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communicate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with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colleagues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3.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be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able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follow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information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in his / her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field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communicate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with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his / her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colleagues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by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using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a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foreign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language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at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least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at a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level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European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Language Portfolio A2 General Level.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</w:tr>
      <w:tr w:rsidR="003E1939" w:rsidRPr="003E1939" w:rsidTr="00633AF1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003AF" w:rsidRPr="009003AF" w:rsidRDefault="003E1939" w:rsidP="0090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4-</w:t>
            </w:r>
            <w:r w:rsidR="009003AF" w:rsidRPr="009003AF"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  <w:t xml:space="preserve"> </w:t>
            </w:r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val="en" w:eastAsia="tr-TR"/>
              </w:rPr>
              <w:t xml:space="preserve">Uses information and communication technologies together with computer </w:t>
            </w:r>
            <w:proofErr w:type="gram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val="en" w:eastAsia="tr-TR"/>
              </w:rPr>
              <w:t>software</w:t>
            </w:r>
            <w:proofErr w:type="gram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val="en" w:eastAsia="tr-TR"/>
              </w:rPr>
              <w:t xml:space="preserve"> required at least at the level of European Computer Driving License required by the field.</w:t>
            </w:r>
          </w:p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</w:pP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4.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be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able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use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information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communication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technologies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together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with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software</w:t>
            </w:r>
            <w:proofErr w:type="gram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at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basic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level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European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Driving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License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required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by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field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tr-TR"/>
              </w:rPr>
            </w:pPr>
          </w:p>
        </w:tc>
      </w:tr>
      <w:tr w:rsidR="003E1939" w:rsidRPr="003E1939" w:rsidTr="00633AF1">
        <w:trPr>
          <w:cantSplit/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:rsidR="003E1939" w:rsidRPr="003E1939" w:rsidRDefault="009003AF" w:rsidP="003E19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COMPETENCIES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:rsidR="003E1939" w:rsidRPr="003E1939" w:rsidRDefault="009003AF" w:rsidP="003E19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FF0066"/>
                <w:sz w:val="12"/>
                <w:szCs w:val="12"/>
                <w:lang w:eastAsia="tr-TR"/>
              </w:rPr>
            </w:pPr>
            <w:proofErr w:type="spellStart"/>
            <w:r w:rsidRPr="009003A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Field</w:t>
            </w:r>
            <w:proofErr w:type="spellEnd"/>
            <w:r w:rsidRPr="009003A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003A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Specific</w:t>
            </w:r>
            <w:proofErr w:type="spellEnd"/>
            <w:r w:rsidRPr="009003A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003A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Competence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1-</w:t>
            </w:r>
            <w:r w:rsidR="009003AF"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Organization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/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Institution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acts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accordance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with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business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social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ethical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values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1.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have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social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scientific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cultural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ethical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values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stages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gathering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applying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announcing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results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related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field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3E1939" w:rsidRPr="003E1939" w:rsidRDefault="009003AF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</w:pPr>
            <w:proofErr w:type="spellStart"/>
            <w:r w:rsidRPr="009003AF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  <w:t>Field</w:t>
            </w:r>
            <w:proofErr w:type="spellEnd"/>
            <w:r w:rsidRPr="009003AF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003AF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  <w:t>Specific</w:t>
            </w:r>
            <w:proofErr w:type="spellEnd"/>
            <w:r w:rsidRPr="009003AF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003AF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  <w:t>Competence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3E1939" w:rsidRPr="003E1939" w:rsidRDefault="009003AF" w:rsidP="003E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4"/>
                <w:szCs w:val="14"/>
                <w:lang w:eastAsia="tr-TR"/>
              </w:rPr>
            </w:pPr>
            <w:r w:rsidRPr="009003AF"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  <w:t>COMPETENCIES</w:t>
            </w:r>
          </w:p>
        </w:tc>
      </w:tr>
      <w:tr w:rsidR="003E1939" w:rsidRPr="003E1939" w:rsidTr="00633AF1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FF0066"/>
                <w:sz w:val="12"/>
                <w:szCs w:val="12"/>
                <w:lang w:eastAsia="tr-T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2-</w:t>
            </w:r>
            <w:r w:rsidR="009003AF">
              <w:t xml:space="preserve"> </w:t>
            </w:r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He has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sufficient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consciousness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about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universality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social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rights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social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justice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quality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cultural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values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environmental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protection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occupational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health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safety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FF00FF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2.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have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sufficient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consciousness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about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universality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social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rights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social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justice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quality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cultural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values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environmental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protection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occupational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health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safety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  <w:lang w:eastAsia="tr-TR"/>
              </w:rPr>
            </w:pPr>
          </w:p>
        </w:tc>
      </w:tr>
      <w:tr w:rsidR="003E1939" w:rsidRPr="003E1939" w:rsidTr="00633AF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FF0066"/>
                <w:sz w:val="16"/>
                <w:szCs w:val="16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FF0066"/>
                <w:sz w:val="12"/>
                <w:szCs w:val="12"/>
                <w:lang w:eastAsia="tr-T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</w:pPr>
            <w:r w:rsidRPr="003E1939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3-</w:t>
            </w:r>
            <w:r w:rsidR="009003AF"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It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is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open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change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innovation</w:t>
            </w:r>
            <w:proofErr w:type="spellEnd"/>
            <w:r w:rsidR="009003AF" w:rsidRPr="009003AF">
              <w:rPr>
                <w:rFonts w:ascii="Arial" w:eastAsia="Calibri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3E1939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  <w:t>X</w:t>
            </w:r>
          </w:p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E1939" w:rsidRPr="003E1939" w:rsidRDefault="003E1939" w:rsidP="003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39" w:rsidRPr="003E1939" w:rsidRDefault="003E1939" w:rsidP="003E193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  <w:lang w:eastAsia="tr-TR"/>
              </w:rPr>
            </w:pPr>
          </w:p>
        </w:tc>
      </w:tr>
    </w:tbl>
    <w:p w:rsidR="00E256F5" w:rsidRDefault="00E256F5" w:rsidP="003E1939"/>
    <w:sectPr w:rsidR="00E256F5" w:rsidSect="003E19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39"/>
    <w:rsid w:val="00195D9F"/>
    <w:rsid w:val="002162E8"/>
    <w:rsid w:val="002E79B5"/>
    <w:rsid w:val="003E1939"/>
    <w:rsid w:val="00700CA8"/>
    <w:rsid w:val="009003AF"/>
    <w:rsid w:val="00D4144B"/>
    <w:rsid w:val="00E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978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19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Ayse</cp:lastModifiedBy>
  <cp:revision>2</cp:revision>
  <cp:lastPrinted>2014-01-20T09:54:00Z</cp:lastPrinted>
  <dcterms:created xsi:type="dcterms:W3CDTF">2019-05-10T09:20:00Z</dcterms:created>
  <dcterms:modified xsi:type="dcterms:W3CDTF">2019-05-10T09:20:00Z</dcterms:modified>
</cp:coreProperties>
</file>